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A9" w:rsidRPr="001E30DC" w:rsidRDefault="00585EA9" w:rsidP="00585EA9">
      <w:pPr>
        <w:tabs>
          <w:tab w:val="left" w:pos="567"/>
          <w:tab w:val="left" w:pos="709"/>
        </w:tabs>
        <w:ind w:firstLine="567"/>
        <w:jc w:val="center"/>
      </w:pPr>
      <w:r w:rsidRPr="001E30DC">
        <w:t xml:space="preserve">Заключение № </w:t>
      </w:r>
      <w:r w:rsidR="00D23258" w:rsidRPr="001E30DC">
        <w:t>33</w:t>
      </w:r>
      <w:r w:rsidRPr="001E30DC">
        <w:t>/Д</w:t>
      </w:r>
    </w:p>
    <w:p w:rsidR="00315C37" w:rsidRDefault="00585EA9" w:rsidP="005B68A2">
      <w:pPr>
        <w:tabs>
          <w:tab w:val="left" w:pos="567"/>
        </w:tabs>
        <w:ind w:firstLine="567"/>
        <w:jc w:val="center"/>
      </w:pPr>
      <w:r w:rsidRPr="001E30DC">
        <w:t>на проект решения Думы города Пыть-Яха</w:t>
      </w:r>
      <w:r w:rsidR="00AC08FB" w:rsidRPr="001E30DC">
        <w:t xml:space="preserve"> </w:t>
      </w:r>
      <w:r w:rsidR="00B12A04" w:rsidRPr="001E30DC">
        <w:t>«</w:t>
      </w:r>
      <w:r w:rsidR="005B68A2" w:rsidRPr="001E30DC">
        <w:t xml:space="preserve">О внесении изменений в решение Думы города Пыть-Яха от 03.03.2017 № 70 «Об утверждении Положения о порядке материально-технического и организационного обеспечения деятельности органов местного самоуправления </w:t>
      </w:r>
    </w:p>
    <w:p w:rsidR="00585EA9" w:rsidRPr="001E30DC" w:rsidRDefault="005B68A2" w:rsidP="005B68A2">
      <w:pPr>
        <w:tabs>
          <w:tab w:val="left" w:pos="567"/>
        </w:tabs>
        <w:ind w:firstLine="567"/>
        <w:jc w:val="center"/>
      </w:pPr>
      <w:r w:rsidRPr="001E30DC">
        <w:t>города Пыть-Яха</w:t>
      </w:r>
      <w:r w:rsidR="00B12A04" w:rsidRPr="001E30DC">
        <w:t xml:space="preserve">» </w:t>
      </w:r>
    </w:p>
    <w:p w:rsidR="00585EA9" w:rsidRPr="001E30DC" w:rsidRDefault="00585EA9" w:rsidP="00585EA9">
      <w:pPr>
        <w:tabs>
          <w:tab w:val="left" w:pos="567"/>
        </w:tabs>
        <w:ind w:firstLine="567"/>
        <w:jc w:val="both"/>
      </w:pPr>
    </w:p>
    <w:p w:rsidR="00585EA9" w:rsidRPr="001E30DC" w:rsidRDefault="00585EA9" w:rsidP="00585EA9">
      <w:pPr>
        <w:tabs>
          <w:tab w:val="left" w:pos="567"/>
        </w:tabs>
        <w:jc w:val="both"/>
      </w:pPr>
      <w:r w:rsidRPr="001E30DC">
        <w:t xml:space="preserve">г. Пыть-Ях                                                                                                                </w:t>
      </w:r>
      <w:r w:rsidR="00AC08FB" w:rsidRPr="001E30DC">
        <w:t xml:space="preserve"> </w:t>
      </w:r>
      <w:r w:rsidRPr="001E30DC">
        <w:t xml:space="preserve">       </w:t>
      </w:r>
      <w:r w:rsidR="00272C88" w:rsidRPr="001E30DC">
        <w:t xml:space="preserve">     </w:t>
      </w:r>
      <w:r w:rsidR="00AE7AC0" w:rsidRPr="001E30DC">
        <w:t xml:space="preserve">   </w:t>
      </w:r>
      <w:r w:rsidR="00CC76FC">
        <w:t xml:space="preserve">     </w:t>
      </w:r>
      <w:r w:rsidR="00AE7AC0" w:rsidRPr="001E30DC">
        <w:t xml:space="preserve"> </w:t>
      </w:r>
      <w:r w:rsidR="00315C37">
        <w:t>22</w:t>
      </w:r>
      <w:r w:rsidR="00D23258" w:rsidRPr="001E30DC">
        <w:t>.10</w:t>
      </w:r>
      <w:r w:rsidRPr="001E30DC">
        <w:t>.2019</w:t>
      </w:r>
    </w:p>
    <w:p w:rsidR="00585EA9" w:rsidRPr="001E30DC" w:rsidRDefault="00585EA9" w:rsidP="00585EA9">
      <w:pPr>
        <w:tabs>
          <w:tab w:val="left" w:pos="567"/>
        </w:tabs>
        <w:ind w:firstLine="567"/>
        <w:jc w:val="both"/>
      </w:pPr>
    </w:p>
    <w:p w:rsidR="00585EA9" w:rsidRPr="001E30DC" w:rsidRDefault="00585EA9" w:rsidP="00F06859">
      <w:pPr>
        <w:tabs>
          <w:tab w:val="left" w:pos="709"/>
        </w:tabs>
        <w:ind w:firstLine="709"/>
        <w:jc w:val="both"/>
      </w:pPr>
      <w:r w:rsidRPr="001E30DC"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245494" w:rsidRPr="001E30DC">
        <w:t xml:space="preserve">«О внесении изменений в решение Думы города Пыть-Яха от 03.03.2017 № 70 «Об утверждении Положения о порядке материально-технического и организационного обеспечения деятельности органов местного самоуправления города Пыть-Яха» </w:t>
      </w:r>
      <w:r w:rsidRPr="001E30DC">
        <w:t>(далее – проект решения) на соответствие действующему законодательству.</w:t>
      </w:r>
    </w:p>
    <w:p w:rsidR="00FC2ACE" w:rsidRPr="001E30DC" w:rsidRDefault="00FC2ACE" w:rsidP="00585EA9">
      <w:pPr>
        <w:tabs>
          <w:tab w:val="left" w:pos="709"/>
        </w:tabs>
        <w:ind w:firstLine="709"/>
        <w:jc w:val="both"/>
      </w:pPr>
    </w:p>
    <w:p w:rsidR="00B12A04" w:rsidRPr="001E30DC" w:rsidRDefault="00B12A04" w:rsidP="00B12A04">
      <w:pPr>
        <w:ind w:firstLine="709"/>
        <w:jc w:val="both"/>
      </w:pPr>
      <w:r w:rsidRPr="001E30DC">
        <w:t>В ходе проведения экспертизы изучены следующие нормативные правовые акты:</w:t>
      </w:r>
    </w:p>
    <w:p w:rsidR="00D23258" w:rsidRPr="001E30DC" w:rsidRDefault="00D23258" w:rsidP="00B12A04">
      <w:pPr>
        <w:pStyle w:val="a4"/>
        <w:numPr>
          <w:ilvl w:val="0"/>
          <w:numId w:val="7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1E30DC">
        <w:t xml:space="preserve">Бюджетный кодекс Российской Федерации (далее – БК РФ); </w:t>
      </w:r>
    </w:p>
    <w:p w:rsidR="00B12A04" w:rsidRPr="001E30DC" w:rsidRDefault="00B12A04" w:rsidP="00B12A04">
      <w:pPr>
        <w:pStyle w:val="a4"/>
        <w:numPr>
          <w:ilvl w:val="0"/>
          <w:numId w:val="7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1E30DC">
        <w:t>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B12A04" w:rsidRPr="001E30DC" w:rsidRDefault="00B12A04" w:rsidP="00201AB1">
      <w:pPr>
        <w:pStyle w:val="a4"/>
        <w:numPr>
          <w:ilvl w:val="0"/>
          <w:numId w:val="7"/>
        </w:numPr>
        <w:tabs>
          <w:tab w:val="left" w:pos="567"/>
          <w:tab w:val="left" w:pos="851"/>
          <w:tab w:val="left" w:pos="993"/>
        </w:tabs>
        <w:ind w:left="0" w:firstLine="708"/>
        <w:jc w:val="both"/>
      </w:pPr>
      <w:r w:rsidRPr="001E30DC">
        <w:t xml:space="preserve">Федеральный закон от </w:t>
      </w:r>
      <w:r w:rsidR="00201AB1" w:rsidRPr="001E30DC">
        <w:t xml:space="preserve">05.04.2013 № 44-ФЗ «О контрактной системе в сфере закупок товаров, работ, услуг для обеспечения государственных и муниципальных нужд»; </w:t>
      </w:r>
    </w:p>
    <w:p w:rsidR="00B12A04" w:rsidRPr="001E30DC" w:rsidRDefault="007113BE" w:rsidP="00B12A04">
      <w:pPr>
        <w:pStyle w:val="a4"/>
        <w:numPr>
          <w:ilvl w:val="0"/>
          <w:numId w:val="7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1E30DC">
        <w:t xml:space="preserve">Устав города Пыть-Яха. </w:t>
      </w:r>
    </w:p>
    <w:p w:rsidR="00B12A04" w:rsidRDefault="00B12A04" w:rsidP="00B12A04">
      <w:pPr>
        <w:tabs>
          <w:tab w:val="left" w:pos="567"/>
        </w:tabs>
        <w:ind w:right="-1" w:firstLine="709"/>
        <w:jc w:val="both"/>
        <w:rPr>
          <w:bCs/>
        </w:rPr>
      </w:pPr>
      <w:r w:rsidRPr="001E30DC">
        <w:t xml:space="preserve">Проект решения получен Счётно-контрольной палатой </w:t>
      </w:r>
      <w:r w:rsidR="00D23258" w:rsidRPr="001E30DC">
        <w:t>14.10</w:t>
      </w:r>
      <w:r w:rsidRPr="001E30DC">
        <w:t>.201</w:t>
      </w:r>
      <w:r w:rsidR="00152F68" w:rsidRPr="001E30DC">
        <w:t>9</w:t>
      </w:r>
      <w:r w:rsidRPr="001E30DC">
        <w:t xml:space="preserve">, разработчик проекта – Администрация города Пыть-Яха. С проектом решения представлены пояснительная записка </w:t>
      </w:r>
      <w:r w:rsidRPr="001E30DC">
        <w:rPr>
          <w:bCs/>
        </w:rPr>
        <w:t xml:space="preserve">и финансово-экономическое обоснование. </w:t>
      </w:r>
    </w:p>
    <w:p w:rsidR="00600997" w:rsidRDefault="00600997" w:rsidP="00B12A04">
      <w:pPr>
        <w:tabs>
          <w:tab w:val="left" w:pos="567"/>
        </w:tabs>
        <w:ind w:right="-1" w:firstLine="709"/>
        <w:jc w:val="both"/>
      </w:pPr>
      <w:r w:rsidRPr="001E30DC">
        <w:t>В ходе проведения экспертизы установлено следующее:</w:t>
      </w:r>
    </w:p>
    <w:p w:rsidR="008617CB" w:rsidRPr="001E30DC" w:rsidRDefault="008617CB" w:rsidP="008617CB">
      <w:pPr>
        <w:tabs>
          <w:tab w:val="left" w:pos="567"/>
        </w:tabs>
        <w:ind w:firstLine="709"/>
        <w:jc w:val="both"/>
      </w:pPr>
      <w:r w:rsidRPr="001E30DC">
        <w:t xml:space="preserve">Распоряжением администрации города от 01.06.2012 № 1335-ра создано муниципальное казенное учреждение «Управление материально-технического обеспечения органов местного самоуправления города Пыть-Яха» (далее – МКУ «УМТО г. Пыть-Яха»), одной из функций которого является обеспечение органов местного самоуправления мебелью, канцелярскими, хозяйственными и иными средствами, необходимыми для их стабильного функционирования. </w:t>
      </w:r>
    </w:p>
    <w:p w:rsidR="00D23258" w:rsidRPr="001E30DC" w:rsidRDefault="00201AB1" w:rsidP="00201AB1">
      <w:pPr>
        <w:tabs>
          <w:tab w:val="left" w:pos="567"/>
        </w:tabs>
        <w:ind w:right="-1" w:firstLine="709"/>
        <w:jc w:val="both"/>
      </w:pPr>
      <w:r w:rsidRPr="001E30DC">
        <w:t>В соответствии с п. 8 ч. 10 ст. 35 Федерального закона от 06.10.2003 № 131-ФЗ определение порядка материально-технического и организационного обеспечения деятельности органов местного самоуправления находится в исключительной компетенции представительного органа муниципального образования.</w:t>
      </w:r>
    </w:p>
    <w:p w:rsidR="00B12A04" w:rsidRPr="001E30DC" w:rsidRDefault="00A2167E" w:rsidP="00B12A04">
      <w:pPr>
        <w:tabs>
          <w:tab w:val="left" w:pos="567"/>
        </w:tabs>
        <w:ind w:right="-1" w:firstLine="709"/>
        <w:jc w:val="both"/>
      </w:pPr>
      <w:r w:rsidRPr="001E30DC">
        <w:t>Р</w:t>
      </w:r>
      <w:r w:rsidR="00B338EF" w:rsidRPr="001E30DC">
        <w:t>ешением Думы города Пыть-Яха от 03.03.2017 № 70 было утверждено Положение о порядке материально-технического и организационного обеспечения деятельности органов местного самоуправления города Пыть-Яха (далее – Положение)</w:t>
      </w:r>
      <w:r w:rsidRPr="001E30DC">
        <w:t xml:space="preserve">, в которое представленным проектом решения предлагается внести </w:t>
      </w:r>
      <w:r w:rsidR="00611C71" w:rsidRPr="001E30DC">
        <w:t xml:space="preserve">в пункт 4 раздела </w:t>
      </w:r>
      <w:r w:rsidR="00611C71" w:rsidRPr="001E30DC">
        <w:rPr>
          <w:lang w:val="en-US"/>
        </w:rPr>
        <w:t>II</w:t>
      </w:r>
      <w:r w:rsidR="00611C71" w:rsidRPr="001E30DC">
        <w:t xml:space="preserve"> </w:t>
      </w:r>
      <w:r w:rsidR="00093EA0" w:rsidRPr="001E30DC">
        <w:t xml:space="preserve">следующее </w:t>
      </w:r>
      <w:r w:rsidRPr="001E30DC">
        <w:t xml:space="preserve">изменение: слова «соответствующего муниципального казенного учреждения города Пыть-Яха» заменить словами «муниципального казенного учреждения «Управление материально-технического обеспечения деятельности органов местного самоуправления города Пыть-Яха». </w:t>
      </w:r>
    </w:p>
    <w:p w:rsidR="008617CB" w:rsidRDefault="008617CB" w:rsidP="008617CB">
      <w:pPr>
        <w:pStyle w:val="ConsPlusNormal"/>
        <w:jc w:val="both"/>
      </w:pPr>
      <w:r w:rsidRPr="003A191F">
        <w:tab/>
        <w:t xml:space="preserve">По смыслу </w:t>
      </w:r>
      <w:r>
        <w:t xml:space="preserve">Федерального закона от 05.04.2013 № 44-ФЗ </w:t>
      </w:r>
      <w:hyperlink r:id="rId8" w:history="1">
        <w:r w:rsidRPr="00D71805">
          <w:t>«О контрактной системе в сфере закупок товаров, работ, услуг для обеспечения государственных и муниципальных нужд»</w:t>
        </w:r>
      </w:hyperlink>
      <w:r w:rsidRPr="003A191F">
        <w:t xml:space="preserve">, регулирующего отношения в сфере закупок с 01.01.2014, понятие муниципальной нужды не изменилось и в настоящее время понимается аналогичным </w:t>
      </w:r>
      <w:hyperlink r:id="rId9" w:history="1">
        <w:r w:rsidRPr="003A191F">
          <w:rPr>
            <w:rStyle w:val="a3"/>
            <w:color w:val="auto"/>
            <w:u w:val="none"/>
          </w:rPr>
          <w:t>ч</w:t>
        </w:r>
        <w:r>
          <w:rPr>
            <w:rStyle w:val="a3"/>
            <w:color w:val="auto"/>
            <w:u w:val="none"/>
          </w:rPr>
          <w:t>.</w:t>
        </w:r>
        <w:r w:rsidR="00DC732A">
          <w:rPr>
            <w:rStyle w:val="a3"/>
            <w:color w:val="auto"/>
            <w:u w:val="none"/>
          </w:rPr>
          <w:t xml:space="preserve"> </w:t>
        </w:r>
        <w:r w:rsidRPr="003A191F">
          <w:rPr>
            <w:rStyle w:val="a3"/>
            <w:color w:val="auto"/>
            <w:u w:val="none"/>
          </w:rPr>
          <w:t>2 ст</w:t>
        </w:r>
        <w:r>
          <w:rPr>
            <w:rStyle w:val="a3"/>
            <w:color w:val="auto"/>
            <w:u w:val="none"/>
          </w:rPr>
          <w:t>.</w:t>
        </w:r>
        <w:r w:rsidR="00DC732A">
          <w:rPr>
            <w:rStyle w:val="a3"/>
            <w:color w:val="auto"/>
            <w:u w:val="none"/>
          </w:rPr>
          <w:t xml:space="preserve"> </w:t>
        </w:r>
        <w:r w:rsidRPr="003A191F">
          <w:rPr>
            <w:rStyle w:val="a3"/>
            <w:color w:val="auto"/>
            <w:u w:val="none"/>
          </w:rPr>
          <w:t>3</w:t>
        </w:r>
      </w:hyperlink>
      <w:r w:rsidRPr="003A191F">
        <w:t xml:space="preserve"> Федерального закона от 21.07.2005 </w:t>
      </w:r>
      <w:r>
        <w:t>№</w:t>
      </w:r>
      <w:r w:rsidR="007F2EFA">
        <w:t xml:space="preserve"> 94-ФЗ «</w:t>
      </w:r>
      <w:r w:rsidRPr="003A191F">
        <w:t>О размещении заказов на поставки товаров, выполнение работ, оказание услуг для государственных и муниципальных нужд</w:t>
      </w:r>
      <w:r w:rsidR="007F2EFA">
        <w:t>»</w:t>
      </w:r>
      <w:r w:rsidRPr="003A191F">
        <w:t xml:space="preserve"> образом (</w:t>
      </w:r>
      <w:hyperlink r:id="rId10" w:history="1">
        <w:r w:rsidRPr="003A191F">
          <w:rPr>
            <w:rStyle w:val="a3"/>
            <w:color w:val="auto"/>
            <w:u w:val="none"/>
          </w:rPr>
          <w:t>Постановление</w:t>
        </w:r>
      </w:hyperlink>
      <w:r w:rsidRPr="003A191F">
        <w:t xml:space="preserve"> Второго арбитражного апелляционного суда от 30.12.2016 </w:t>
      </w:r>
      <w:r w:rsidR="00DC732A">
        <w:t>№</w:t>
      </w:r>
      <w:r w:rsidRPr="003A191F">
        <w:t xml:space="preserve"> 02АП-9027/2016, 02АП-9030/2016 по делу </w:t>
      </w:r>
      <w:r w:rsidR="00DC732A">
        <w:t>№</w:t>
      </w:r>
      <w:r w:rsidRPr="003A191F">
        <w:t xml:space="preserve"> А82-18073/2015; </w:t>
      </w:r>
      <w:hyperlink r:id="rId11" w:history="1">
        <w:r w:rsidRPr="003A191F">
          <w:rPr>
            <w:rStyle w:val="a3"/>
            <w:color w:val="auto"/>
            <w:u w:val="none"/>
          </w:rPr>
          <w:t>Постановление</w:t>
        </w:r>
      </w:hyperlink>
      <w:r w:rsidRPr="003A191F">
        <w:t xml:space="preserve"> Пятого арбитражного апелляционного суда от 16.02.2016 </w:t>
      </w:r>
      <w:r w:rsidR="00DC732A">
        <w:t>№</w:t>
      </w:r>
      <w:r w:rsidRPr="003A191F">
        <w:t xml:space="preserve"> 05АП-425/2016 по делу </w:t>
      </w:r>
      <w:r w:rsidR="00DC732A">
        <w:lastRenderedPageBreak/>
        <w:t>№</w:t>
      </w:r>
      <w:bookmarkStart w:id="0" w:name="_GoBack"/>
      <w:bookmarkEnd w:id="0"/>
      <w:r w:rsidRPr="003A191F">
        <w:t xml:space="preserve"> А51-24401/2015).</w:t>
      </w:r>
    </w:p>
    <w:p w:rsidR="008617CB" w:rsidRDefault="008617CB" w:rsidP="007F2EFA">
      <w:pPr>
        <w:autoSpaceDE w:val="0"/>
        <w:autoSpaceDN w:val="0"/>
        <w:adjustRightInd w:val="0"/>
        <w:ind w:firstLine="709"/>
        <w:jc w:val="both"/>
      </w:pPr>
      <w:r>
        <w:t>Под муниципальной нуждой понимаются обеспечиваемые за счет средств местных бюджетов и внебюджетных источников финансирования потребности муниципальных образований, муниципальных заказчиков в товарах, работах, услугах, необходимых для решения вопросов местного значения и осуществления отдельных государственных полномочий, переданных органам местного самоуправления федеральными законами и (или) законами субъектов Российской Федерации, функций и полномочий муниципальных заказчиков.</w:t>
      </w:r>
    </w:p>
    <w:p w:rsidR="008617CB" w:rsidRPr="008617CB" w:rsidRDefault="008617CB" w:rsidP="008617CB">
      <w:pPr>
        <w:jc w:val="both"/>
      </w:pPr>
      <w:r>
        <w:tab/>
      </w:r>
      <w:r w:rsidRPr="008617CB">
        <w:t xml:space="preserve">Таким образом, в соответствии со ст. 70 БК в смете </w:t>
      </w:r>
      <w:r w:rsidRPr="008617CB">
        <w:t>казенных учреждений сохранятся</w:t>
      </w:r>
      <w:r w:rsidRPr="008617CB">
        <w:t xml:space="preserve"> закупки для обеспечения муниципальных нужд, а закупки на содержание органов местного самоуправления (закупки на приобретение канцелярии, мебели, и т.д.</w:t>
      </w:r>
      <w:r w:rsidR="00963305">
        <w:t>)</w:t>
      </w:r>
      <w:r w:rsidRPr="008617CB">
        <w:t xml:space="preserve"> будут отражать</w:t>
      </w:r>
      <w:r w:rsidR="00963305">
        <w:t>ся в смете МКУ УМТО                  г. Пыть-Яха</w:t>
      </w:r>
      <w:r w:rsidRPr="008617CB">
        <w:t>, т</w:t>
      </w:r>
      <w:r w:rsidRPr="008617CB">
        <w:t xml:space="preserve">.е. МКУ «УМТО г. Пыть-Яха» будет выполнять прямые свои функции для чего оно и создано. </w:t>
      </w:r>
    </w:p>
    <w:p w:rsidR="008617CB" w:rsidRPr="008617CB" w:rsidRDefault="008617CB" w:rsidP="008617CB">
      <w:pPr>
        <w:pStyle w:val="a4"/>
        <w:autoSpaceDE w:val="0"/>
        <w:autoSpaceDN w:val="0"/>
        <w:adjustRightInd w:val="0"/>
        <w:ind w:left="0" w:firstLine="708"/>
        <w:jc w:val="both"/>
      </w:pPr>
      <w:r w:rsidRPr="008617CB">
        <w:t xml:space="preserve">Проект решения не противоречит действующему законодательству. </w:t>
      </w:r>
    </w:p>
    <w:p w:rsidR="00424804" w:rsidRPr="001E30DC" w:rsidRDefault="00424804" w:rsidP="00424804">
      <w:pPr>
        <w:tabs>
          <w:tab w:val="left" w:pos="567"/>
        </w:tabs>
        <w:ind w:firstLine="709"/>
        <w:jc w:val="both"/>
      </w:pPr>
      <w:r w:rsidRPr="008617CB">
        <w:t>На основании вышеизложенного, Счётно-контрольная палата</w:t>
      </w:r>
      <w:r w:rsidR="008617CB" w:rsidRPr="008617CB">
        <w:t xml:space="preserve"> считает возможным рекомендовать</w:t>
      </w:r>
      <w:r w:rsidRPr="008617CB">
        <w:t xml:space="preserve"> Думе города к </w:t>
      </w:r>
      <w:r w:rsidR="009A4981" w:rsidRPr="008617CB">
        <w:t>рассмотрению</w:t>
      </w:r>
      <w:r w:rsidR="009A4981">
        <w:t xml:space="preserve"> </w:t>
      </w:r>
      <w:r w:rsidR="009A4981" w:rsidRPr="009A4981">
        <w:t>проект решения Думы города Пыть-Яха «О внесении изменений в решение Думы города Пыть-Яха от 03.03.2017 № 70 «Об утверждении Положения о порядке материально-технического и организационного обеспечения деятельности органов местного самоуправления города Пыть-Яха</w:t>
      </w:r>
      <w:r w:rsidR="009A4981">
        <w:t>»</w:t>
      </w:r>
      <w:r w:rsidR="0056299A" w:rsidRPr="001E30DC">
        <w:t>.</w:t>
      </w:r>
      <w:r w:rsidR="00201AB1" w:rsidRPr="001E30DC">
        <w:t xml:space="preserve"> </w:t>
      </w:r>
    </w:p>
    <w:p w:rsidR="00424804" w:rsidRDefault="00424804" w:rsidP="00424804">
      <w:pPr>
        <w:tabs>
          <w:tab w:val="left" w:pos="567"/>
        </w:tabs>
        <w:ind w:firstLine="709"/>
        <w:jc w:val="both"/>
      </w:pPr>
    </w:p>
    <w:p w:rsidR="009A4981" w:rsidRPr="001E30DC" w:rsidRDefault="009A4981" w:rsidP="00424804">
      <w:pPr>
        <w:tabs>
          <w:tab w:val="left" w:pos="567"/>
        </w:tabs>
        <w:ind w:firstLine="709"/>
        <w:jc w:val="both"/>
      </w:pPr>
    </w:p>
    <w:p w:rsidR="00B12A04" w:rsidRPr="001E30DC" w:rsidRDefault="00B12A04" w:rsidP="00B12A04">
      <w:pPr>
        <w:tabs>
          <w:tab w:val="left" w:pos="567"/>
        </w:tabs>
        <w:ind w:right="-1" w:firstLine="709"/>
        <w:jc w:val="both"/>
      </w:pPr>
    </w:p>
    <w:p w:rsidR="00B12A04" w:rsidRPr="001E30DC" w:rsidRDefault="00B12A04" w:rsidP="00B12A04">
      <w:pPr>
        <w:jc w:val="both"/>
      </w:pPr>
      <w:r w:rsidRPr="001E30DC">
        <w:t xml:space="preserve">Инспектор </w:t>
      </w:r>
    </w:p>
    <w:p w:rsidR="00B12A04" w:rsidRPr="001E30DC" w:rsidRDefault="00B12A04" w:rsidP="00B12A04">
      <w:pPr>
        <w:jc w:val="both"/>
      </w:pPr>
      <w:r w:rsidRPr="001E30DC">
        <w:t>Счетно-контрольной палаты</w:t>
      </w:r>
    </w:p>
    <w:p w:rsidR="00021EEE" w:rsidRPr="001E30DC" w:rsidRDefault="00B12A04" w:rsidP="00563BB6">
      <w:pPr>
        <w:jc w:val="both"/>
      </w:pPr>
      <w:r w:rsidRPr="001E30DC">
        <w:t xml:space="preserve">города Пыть-Яха                                                                                        </w:t>
      </w:r>
      <w:r w:rsidR="00563BB6" w:rsidRPr="001E30DC">
        <w:t xml:space="preserve">             </w:t>
      </w:r>
      <w:r w:rsidR="0056299A" w:rsidRPr="001E30DC">
        <w:t xml:space="preserve">   </w:t>
      </w:r>
      <w:r w:rsidR="00CC76FC">
        <w:t xml:space="preserve">         </w:t>
      </w:r>
      <w:r w:rsidR="0056299A" w:rsidRPr="001E30DC">
        <w:t xml:space="preserve">  </w:t>
      </w:r>
      <w:r w:rsidRPr="001E30DC">
        <w:t xml:space="preserve">  Г.Ф. Урубкова </w:t>
      </w:r>
    </w:p>
    <w:sectPr w:rsidR="00021EEE" w:rsidRPr="001E30DC" w:rsidSect="00563BB6">
      <w:headerReference w:type="default" r:id="rId12"/>
      <w:headerReference w:type="first" r:id="rId13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778" w:rsidRDefault="00501778">
      <w:r>
        <w:separator/>
      </w:r>
    </w:p>
  </w:endnote>
  <w:endnote w:type="continuationSeparator" w:id="0">
    <w:p w:rsidR="00501778" w:rsidRDefault="0050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778" w:rsidRDefault="00501778">
      <w:r>
        <w:separator/>
      </w:r>
    </w:p>
  </w:footnote>
  <w:footnote w:type="continuationSeparator" w:id="0">
    <w:p w:rsidR="00501778" w:rsidRDefault="00501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5577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32A">
          <w:rPr>
            <w:noProof/>
          </w:rPr>
          <w:t>2</w:t>
        </w:r>
        <w:r>
          <w:fldChar w:fldCharType="end"/>
        </w:r>
      </w:p>
    </w:sdtContent>
  </w:sdt>
  <w:p w:rsidR="00A75EF8" w:rsidRDefault="0050177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501778">
    <w:pPr>
      <w:pStyle w:val="a5"/>
      <w:jc w:val="right"/>
    </w:pPr>
  </w:p>
  <w:p w:rsidR="00A75EF8" w:rsidRDefault="0050177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144185"/>
    <w:multiLevelType w:val="hybridMultilevel"/>
    <w:tmpl w:val="5DC8272E"/>
    <w:lvl w:ilvl="0" w:tplc="6B10CD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226F2264"/>
    <w:multiLevelType w:val="hybridMultilevel"/>
    <w:tmpl w:val="C4629FE6"/>
    <w:lvl w:ilvl="0" w:tplc="6B46D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5119F8"/>
    <w:multiLevelType w:val="hybridMultilevel"/>
    <w:tmpl w:val="0CC8CD22"/>
    <w:lvl w:ilvl="0" w:tplc="74C07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28A5BBA"/>
    <w:multiLevelType w:val="multilevel"/>
    <w:tmpl w:val="8C5075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3FE2C78"/>
    <w:multiLevelType w:val="hybridMultilevel"/>
    <w:tmpl w:val="7972A042"/>
    <w:lvl w:ilvl="0" w:tplc="A230A70C">
      <w:start w:val="1"/>
      <w:numFmt w:val="decimal"/>
      <w:lvlText w:val="%1."/>
      <w:lvlJc w:val="left"/>
      <w:pPr>
        <w:ind w:left="1143" w:hanging="4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65101D0"/>
    <w:multiLevelType w:val="hybridMultilevel"/>
    <w:tmpl w:val="BC300A94"/>
    <w:lvl w:ilvl="0" w:tplc="CDC20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0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11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6E1C"/>
    <w:rsid w:val="000214FF"/>
    <w:rsid w:val="00021EEE"/>
    <w:rsid w:val="00030FDE"/>
    <w:rsid w:val="00031F89"/>
    <w:rsid w:val="00034B9F"/>
    <w:rsid w:val="00043F94"/>
    <w:rsid w:val="00044E49"/>
    <w:rsid w:val="00044E59"/>
    <w:rsid w:val="00047B10"/>
    <w:rsid w:val="000543D7"/>
    <w:rsid w:val="000567D1"/>
    <w:rsid w:val="0006465F"/>
    <w:rsid w:val="000665F7"/>
    <w:rsid w:val="00076FC0"/>
    <w:rsid w:val="00082EAF"/>
    <w:rsid w:val="00086F25"/>
    <w:rsid w:val="00093EA0"/>
    <w:rsid w:val="000A3DF9"/>
    <w:rsid w:val="000B2A4C"/>
    <w:rsid w:val="000C193A"/>
    <w:rsid w:val="000C1F55"/>
    <w:rsid w:val="000E239E"/>
    <w:rsid w:val="000E46B5"/>
    <w:rsid w:val="000E75BB"/>
    <w:rsid w:val="00105BC2"/>
    <w:rsid w:val="001153E6"/>
    <w:rsid w:val="00120AE5"/>
    <w:rsid w:val="0012114D"/>
    <w:rsid w:val="00126B27"/>
    <w:rsid w:val="00145CD9"/>
    <w:rsid w:val="00152F68"/>
    <w:rsid w:val="001711C2"/>
    <w:rsid w:val="00175487"/>
    <w:rsid w:val="001C21E6"/>
    <w:rsid w:val="001E0AC4"/>
    <w:rsid w:val="001E30DC"/>
    <w:rsid w:val="001F0F45"/>
    <w:rsid w:val="001F492E"/>
    <w:rsid w:val="00201AB1"/>
    <w:rsid w:val="00211A5E"/>
    <w:rsid w:val="0021576F"/>
    <w:rsid w:val="00221292"/>
    <w:rsid w:val="00232221"/>
    <w:rsid w:val="00245494"/>
    <w:rsid w:val="0027004E"/>
    <w:rsid w:val="00272059"/>
    <w:rsid w:val="00272C88"/>
    <w:rsid w:val="0028348F"/>
    <w:rsid w:val="002B503E"/>
    <w:rsid w:val="002E6F0A"/>
    <w:rsid w:val="002F4846"/>
    <w:rsid w:val="00315C37"/>
    <w:rsid w:val="00336B6E"/>
    <w:rsid w:val="003424F1"/>
    <w:rsid w:val="00345244"/>
    <w:rsid w:val="00354B3A"/>
    <w:rsid w:val="003844E7"/>
    <w:rsid w:val="00394810"/>
    <w:rsid w:val="003D3C79"/>
    <w:rsid w:val="003E4CB3"/>
    <w:rsid w:val="004168BA"/>
    <w:rsid w:val="00424804"/>
    <w:rsid w:val="00426B34"/>
    <w:rsid w:val="004352CD"/>
    <w:rsid w:val="00445E35"/>
    <w:rsid w:val="00466C9E"/>
    <w:rsid w:val="004714F7"/>
    <w:rsid w:val="00480D76"/>
    <w:rsid w:val="00490452"/>
    <w:rsid w:val="004D1A3C"/>
    <w:rsid w:val="004F0EC7"/>
    <w:rsid w:val="004F4689"/>
    <w:rsid w:val="00501778"/>
    <w:rsid w:val="00503DED"/>
    <w:rsid w:val="00513FE1"/>
    <w:rsid w:val="00526E6C"/>
    <w:rsid w:val="00530823"/>
    <w:rsid w:val="00534DE8"/>
    <w:rsid w:val="0053531B"/>
    <w:rsid w:val="00542F6A"/>
    <w:rsid w:val="005532F6"/>
    <w:rsid w:val="0055779A"/>
    <w:rsid w:val="0056299A"/>
    <w:rsid w:val="00563BB6"/>
    <w:rsid w:val="0056572E"/>
    <w:rsid w:val="0057112E"/>
    <w:rsid w:val="00585974"/>
    <w:rsid w:val="00585EA9"/>
    <w:rsid w:val="005A16FC"/>
    <w:rsid w:val="005A3B6E"/>
    <w:rsid w:val="005B5FC9"/>
    <w:rsid w:val="005B68A2"/>
    <w:rsid w:val="005C04C4"/>
    <w:rsid w:val="005E67BD"/>
    <w:rsid w:val="005E77EA"/>
    <w:rsid w:val="005F4370"/>
    <w:rsid w:val="00600997"/>
    <w:rsid w:val="00606609"/>
    <w:rsid w:val="00611C71"/>
    <w:rsid w:val="00623EC3"/>
    <w:rsid w:val="006309F7"/>
    <w:rsid w:val="00687B3D"/>
    <w:rsid w:val="00692705"/>
    <w:rsid w:val="006C0B01"/>
    <w:rsid w:val="006D5ACC"/>
    <w:rsid w:val="006E48A6"/>
    <w:rsid w:val="006F2B40"/>
    <w:rsid w:val="00705F51"/>
    <w:rsid w:val="00706819"/>
    <w:rsid w:val="007113BE"/>
    <w:rsid w:val="00716F5A"/>
    <w:rsid w:val="0072713D"/>
    <w:rsid w:val="00727BE4"/>
    <w:rsid w:val="00736551"/>
    <w:rsid w:val="00743151"/>
    <w:rsid w:val="007478D0"/>
    <w:rsid w:val="00781A93"/>
    <w:rsid w:val="007B5640"/>
    <w:rsid w:val="007D0F55"/>
    <w:rsid w:val="007D4265"/>
    <w:rsid w:val="007E6330"/>
    <w:rsid w:val="007F0278"/>
    <w:rsid w:val="007F2EFA"/>
    <w:rsid w:val="007F4112"/>
    <w:rsid w:val="0080321E"/>
    <w:rsid w:val="00811A3C"/>
    <w:rsid w:val="008133C6"/>
    <w:rsid w:val="00820F4F"/>
    <w:rsid w:val="00824470"/>
    <w:rsid w:val="008617CB"/>
    <w:rsid w:val="00886373"/>
    <w:rsid w:val="008907E3"/>
    <w:rsid w:val="008A4CE4"/>
    <w:rsid w:val="008A525C"/>
    <w:rsid w:val="008C206F"/>
    <w:rsid w:val="008F4045"/>
    <w:rsid w:val="00934332"/>
    <w:rsid w:val="00940E60"/>
    <w:rsid w:val="00941012"/>
    <w:rsid w:val="00962A0B"/>
    <w:rsid w:val="00963305"/>
    <w:rsid w:val="00976E0D"/>
    <w:rsid w:val="00977598"/>
    <w:rsid w:val="00987A58"/>
    <w:rsid w:val="009946B3"/>
    <w:rsid w:val="009963D8"/>
    <w:rsid w:val="009A4981"/>
    <w:rsid w:val="009B2D22"/>
    <w:rsid w:val="009F12F0"/>
    <w:rsid w:val="00A05F41"/>
    <w:rsid w:val="00A07E50"/>
    <w:rsid w:val="00A2167E"/>
    <w:rsid w:val="00A3659E"/>
    <w:rsid w:val="00A37B16"/>
    <w:rsid w:val="00A43FA4"/>
    <w:rsid w:val="00A5576B"/>
    <w:rsid w:val="00A737F5"/>
    <w:rsid w:val="00A97CEF"/>
    <w:rsid w:val="00AB6129"/>
    <w:rsid w:val="00AC08FB"/>
    <w:rsid w:val="00AE7AC0"/>
    <w:rsid w:val="00B12A04"/>
    <w:rsid w:val="00B338EF"/>
    <w:rsid w:val="00B340FD"/>
    <w:rsid w:val="00B5456B"/>
    <w:rsid w:val="00B57535"/>
    <w:rsid w:val="00B746FC"/>
    <w:rsid w:val="00B80DA1"/>
    <w:rsid w:val="00B822BF"/>
    <w:rsid w:val="00B85CC1"/>
    <w:rsid w:val="00BA1F87"/>
    <w:rsid w:val="00BA3848"/>
    <w:rsid w:val="00BD1E98"/>
    <w:rsid w:val="00BD68D4"/>
    <w:rsid w:val="00BF6868"/>
    <w:rsid w:val="00BF75F7"/>
    <w:rsid w:val="00C00596"/>
    <w:rsid w:val="00C22E70"/>
    <w:rsid w:val="00C30799"/>
    <w:rsid w:val="00C32AF2"/>
    <w:rsid w:val="00C41A80"/>
    <w:rsid w:val="00C51F77"/>
    <w:rsid w:val="00C71972"/>
    <w:rsid w:val="00C77B8F"/>
    <w:rsid w:val="00C9289F"/>
    <w:rsid w:val="00CC76FC"/>
    <w:rsid w:val="00D12C21"/>
    <w:rsid w:val="00D22140"/>
    <w:rsid w:val="00D23258"/>
    <w:rsid w:val="00D47589"/>
    <w:rsid w:val="00D542C5"/>
    <w:rsid w:val="00D54FA2"/>
    <w:rsid w:val="00D7398C"/>
    <w:rsid w:val="00D852CF"/>
    <w:rsid w:val="00DC0C19"/>
    <w:rsid w:val="00DC732A"/>
    <w:rsid w:val="00DD2AE2"/>
    <w:rsid w:val="00DE5E98"/>
    <w:rsid w:val="00DF0F93"/>
    <w:rsid w:val="00E118B3"/>
    <w:rsid w:val="00E26A5E"/>
    <w:rsid w:val="00E2722C"/>
    <w:rsid w:val="00E57F67"/>
    <w:rsid w:val="00E873C1"/>
    <w:rsid w:val="00E96B1D"/>
    <w:rsid w:val="00E96EF6"/>
    <w:rsid w:val="00EC01E5"/>
    <w:rsid w:val="00EF4EB0"/>
    <w:rsid w:val="00F05FB3"/>
    <w:rsid w:val="00F06859"/>
    <w:rsid w:val="00F21617"/>
    <w:rsid w:val="00F463C3"/>
    <w:rsid w:val="00F50AE6"/>
    <w:rsid w:val="00F5519F"/>
    <w:rsid w:val="00F60DE1"/>
    <w:rsid w:val="00F81232"/>
    <w:rsid w:val="00FA43F2"/>
    <w:rsid w:val="00FA5FAD"/>
    <w:rsid w:val="00FC2ACE"/>
    <w:rsid w:val="00FC3B06"/>
    <w:rsid w:val="00FC434F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EA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34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5A16FC"/>
    <w:pPr>
      <w:spacing w:after="120"/>
    </w:pPr>
  </w:style>
  <w:style w:type="character" w:customStyle="1" w:styleId="ab">
    <w:name w:val="Основной текст Знак"/>
    <w:basedOn w:val="a0"/>
    <w:link w:val="aa"/>
    <w:rsid w:val="005A16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9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4B37EFD981C871100E92BDB4A2576A5FE0A58CA6788061226878D6C9309AD28D96A6DFBE7E5F36C26A09C2BF52D3132486680505A6A1AO0tEJ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5462A295F88307701EFCED168A8844451B11FCF3BA8F6B7453D5B523CE82227A290BCD727D1FE3C0E77E0CE608A9B55uE2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5462A295F88307701EFCED168A8844456B11FCF3AAFF0B3483D5B523CE82227A290BCD727D1FE3C0E77E0CE608A9B55uE2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462A295F88307701EFD0D16FC0DA4955BE49CA34ABFEE61D62000F6BE12870E5DFE58E6086F86A5D2DB4C37C8A8555E49D6E76B5u422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82229-0433-48FC-A577-099259993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2422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138</cp:revision>
  <cp:lastPrinted>2019-10-22T10:04:00Z</cp:lastPrinted>
  <dcterms:created xsi:type="dcterms:W3CDTF">2019-02-08T09:36:00Z</dcterms:created>
  <dcterms:modified xsi:type="dcterms:W3CDTF">2019-10-22T10:06:00Z</dcterms:modified>
</cp:coreProperties>
</file>